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CD47A" w14:textId="77777777" w:rsidR="004E09AF" w:rsidRPr="004E09AF" w:rsidRDefault="004E09AF" w:rsidP="004E09AF">
      <w:pPr>
        <w:jc w:val="center"/>
        <w:rPr>
          <w:b/>
          <w:bCs/>
        </w:rPr>
      </w:pPr>
      <w:r w:rsidRPr="004E09AF">
        <w:rPr>
          <w:b/>
          <w:bCs/>
        </w:rPr>
        <w:t>Тамара Тодевска со емоционална преработка на стариот евергрин со безвременско значење – „Време за плачење“</w:t>
      </w:r>
    </w:p>
    <w:p w14:paraId="4C70166D" w14:textId="77777777" w:rsidR="004E09AF" w:rsidRDefault="004E09AF" w:rsidP="004E09AF">
      <w:pPr>
        <w:jc w:val="both"/>
      </w:pPr>
    </w:p>
    <w:p w14:paraId="03191FBB" w14:textId="77777777" w:rsidR="004E09AF" w:rsidRDefault="004E09AF" w:rsidP="004E09AF">
      <w:pPr>
        <w:jc w:val="both"/>
      </w:pPr>
      <w:r>
        <w:t>Некои песни се безвременски... Остануваат засекогаш, како сведоци на времето во кое се создадени, носејќи во себе универзална порака за сите времиња. Најмногу кога душата искината на парчиња непреболно тагува. Тогаш кога емоциите го надвладуваат разумот, кога болката го гушнала траорот, а молкот царува во прегратките на тишината, тогаш веројатно најсилно одекнува песната која во себе носи стихови кои имаат само едно значење... „Време (е) за плачење“.</w:t>
      </w:r>
    </w:p>
    <w:p w14:paraId="75E2EB06" w14:textId="77777777" w:rsidR="004E09AF" w:rsidRDefault="004E09AF" w:rsidP="004E09AF">
      <w:pPr>
        <w:jc w:val="both"/>
      </w:pPr>
      <w:r>
        <w:t>Ако оригиналната латино верзија на овој безвременски макфестовски евергрин го направи своето во таа 1992 година кога во изведба на Игор Џамбазов ја разбранува не само музичката јавност, денес ја добивме нејзината кавер верзија во една сосема поинаква форма. И музичка и аранжманска и изведбена, онака како што само Тамара Тодевска знае и умее вокално да ја донесе и испее, а Роберт Билбилов аранжмански и продукциски спакува.</w:t>
      </w:r>
    </w:p>
    <w:p w14:paraId="1D5F37D3" w14:textId="77777777" w:rsidR="004E09AF" w:rsidRDefault="004E09AF" w:rsidP="004E09AF">
      <w:pPr>
        <w:jc w:val="both"/>
      </w:pPr>
      <w:r>
        <w:t>„Време за плачење“ како симболика на мигот во кој се најдовме, во времето кое и после толку години никако да покаже каде (по)греши(в)ме, за најскапата цена се’ уште да ја плаќаме.</w:t>
      </w:r>
    </w:p>
    <w:p w14:paraId="68ED60C2" w14:textId="77777777" w:rsidR="004E09AF" w:rsidRDefault="004E09AF" w:rsidP="004E09AF">
      <w:pPr>
        <w:jc w:val="both"/>
      </w:pPr>
      <w:r>
        <w:t>Овојпат, песната добива сосема поинаков сензибилитет преку аранжманот на Роберт Билбилов, кој како долгогодишен соработник и пријател на Тамара, со сенс за чувствителност и почит кон оригиналот, успева на песната да ѝ даде нова емоционална и аранжманска нота. Онаква, која совршено се впива во амбиентот на времето и деновите кои денес ги живееме, „Време за плачење“.</w:t>
      </w:r>
    </w:p>
    <w:p w14:paraId="75A5DAC6" w14:textId="77777777" w:rsidR="004E09AF" w:rsidRDefault="004E09AF" w:rsidP="004E09AF">
      <w:pPr>
        <w:jc w:val="both"/>
      </w:pPr>
      <w:r>
        <w:t>Нова верзија на старата латино тема трансформирана во клавирска анплагд балада, во која маестралната изведба на Тамара со сета нејзина вокална експресија и вдахнува нова душа на песната, изведба која во исто време и ја кине душата на парчиња, навирајќи ви солзи на очите додека ја слушате. Со автентична емоција и зрелост во изразот, со чувство кое ви предизвикува грутка во грлото и оловна тежина во градите, пренесувајќи ја нејзината безвременска порака за љубов, болка и лекување.</w:t>
      </w:r>
    </w:p>
    <w:p w14:paraId="76C6D822" w14:textId="77777777" w:rsidR="004E09AF" w:rsidRDefault="004E09AF" w:rsidP="004E09AF">
      <w:pPr>
        <w:jc w:val="both"/>
      </w:pPr>
      <w:r>
        <w:t>„Преку оваа песна им оддаваме почит на емоциите што ги носиме во себе, без разлика на времето што минува“ – како што вели Тамара.</w:t>
      </w:r>
    </w:p>
    <w:p w14:paraId="455E9A72" w14:textId="77777777" w:rsidR="004E09AF" w:rsidRDefault="004E09AF" w:rsidP="004E09AF">
      <w:pPr>
        <w:jc w:val="both"/>
      </w:pPr>
      <w:r>
        <w:t>Музиката и текстот на оригиналот на песната се дело на Томислав Которчевиќ, а новата верзија е издадена преку светски познатата музичка етикета Cafe De Anatolia, носејќи ја приказната на “Време за плачење” пред новите генерации слушатели.</w:t>
      </w:r>
    </w:p>
    <w:p w14:paraId="5957D843" w14:textId="77777777" w:rsidR="004E09AF" w:rsidRDefault="004E09AF" w:rsidP="004E09AF">
      <w:pPr>
        <w:jc w:val="both"/>
      </w:pPr>
      <w:r>
        <w:lastRenderedPageBreak/>
        <w:t>Визуелниот идентитет на проектот е заокружен со впечатлив cover art изработен од Љубан Стамениќ, додека едноставното но, мошне ефектно црно-бело видео, кое дополнително ја пренесува емоционалната изведба на песната, е во режија на Зоран Зонде Стојановски.</w:t>
      </w:r>
    </w:p>
    <w:p w14:paraId="37CC9959" w14:textId="25EAF5F4" w:rsidR="00BA4983" w:rsidRPr="004E09AF" w:rsidRDefault="004E09AF" w:rsidP="004E09AF">
      <w:pPr>
        <w:jc w:val="both"/>
        <w:rPr>
          <w:lang w:val="mk-MK"/>
        </w:rPr>
      </w:pPr>
      <w:r>
        <w:t>Новата верзија на “Време за плачење” е достапн</w:t>
      </w:r>
      <w:r>
        <w:rPr>
          <w:lang w:val="mk-MK"/>
        </w:rPr>
        <w:t>а на сите дигитални платформи.</w:t>
      </w:r>
    </w:p>
    <w:sectPr w:rsidR="00BA4983" w:rsidRPr="004E0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AF"/>
    <w:rsid w:val="003F3F0F"/>
    <w:rsid w:val="004E09AF"/>
    <w:rsid w:val="006F0F8C"/>
    <w:rsid w:val="00BA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DE55"/>
  <w15:chartTrackingRefBased/>
  <w15:docId w15:val="{DFB76E95-EC19-4A86-8E22-F0EE0A0F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9AF"/>
    <w:rPr>
      <w:rFonts w:eastAsiaTheme="majorEastAsia" w:cstheme="majorBidi"/>
      <w:color w:val="272727" w:themeColor="text1" w:themeTint="D8"/>
    </w:rPr>
  </w:style>
  <w:style w:type="paragraph" w:styleId="Title">
    <w:name w:val="Title"/>
    <w:basedOn w:val="Normal"/>
    <w:next w:val="Normal"/>
    <w:link w:val="TitleChar"/>
    <w:uiPriority w:val="10"/>
    <w:qFormat/>
    <w:rsid w:val="004E0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9AF"/>
    <w:pPr>
      <w:spacing w:before="160"/>
      <w:jc w:val="center"/>
    </w:pPr>
    <w:rPr>
      <w:i/>
      <w:iCs/>
      <w:color w:val="404040" w:themeColor="text1" w:themeTint="BF"/>
    </w:rPr>
  </w:style>
  <w:style w:type="character" w:customStyle="1" w:styleId="QuoteChar">
    <w:name w:val="Quote Char"/>
    <w:basedOn w:val="DefaultParagraphFont"/>
    <w:link w:val="Quote"/>
    <w:uiPriority w:val="29"/>
    <w:rsid w:val="004E09AF"/>
    <w:rPr>
      <w:i/>
      <w:iCs/>
      <w:color w:val="404040" w:themeColor="text1" w:themeTint="BF"/>
    </w:rPr>
  </w:style>
  <w:style w:type="paragraph" w:styleId="ListParagraph">
    <w:name w:val="List Paragraph"/>
    <w:basedOn w:val="Normal"/>
    <w:uiPriority w:val="34"/>
    <w:qFormat/>
    <w:rsid w:val="004E09AF"/>
    <w:pPr>
      <w:ind w:left="720"/>
      <w:contextualSpacing/>
    </w:pPr>
  </w:style>
  <w:style w:type="character" w:styleId="IntenseEmphasis">
    <w:name w:val="Intense Emphasis"/>
    <w:basedOn w:val="DefaultParagraphFont"/>
    <w:uiPriority w:val="21"/>
    <w:qFormat/>
    <w:rsid w:val="004E09AF"/>
    <w:rPr>
      <w:i/>
      <w:iCs/>
      <w:color w:val="0F4761" w:themeColor="accent1" w:themeShade="BF"/>
    </w:rPr>
  </w:style>
  <w:style w:type="paragraph" w:styleId="IntenseQuote">
    <w:name w:val="Intense Quote"/>
    <w:basedOn w:val="Normal"/>
    <w:next w:val="Normal"/>
    <w:link w:val="IntenseQuoteChar"/>
    <w:uiPriority w:val="30"/>
    <w:qFormat/>
    <w:rsid w:val="004E0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9AF"/>
    <w:rPr>
      <w:i/>
      <w:iCs/>
      <w:color w:val="0F4761" w:themeColor="accent1" w:themeShade="BF"/>
    </w:rPr>
  </w:style>
  <w:style w:type="character" w:styleId="IntenseReference">
    <w:name w:val="Intense Reference"/>
    <w:basedOn w:val="DefaultParagraphFont"/>
    <w:uiPriority w:val="32"/>
    <w:qFormat/>
    <w:rsid w:val="004E09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House Skopje</dc:creator>
  <cp:keywords/>
  <dc:description/>
  <cp:lastModifiedBy>Media House Skopje</cp:lastModifiedBy>
  <cp:revision>1</cp:revision>
  <dcterms:created xsi:type="dcterms:W3CDTF">2025-04-30T07:54:00Z</dcterms:created>
  <dcterms:modified xsi:type="dcterms:W3CDTF">2025-04-30T07:58:00Z</dcterms:modified>
</cp:coreProperties>
</file>